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Pr="00BA5FF4" w:rsidRDefault="00F878FF"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F878FF">
        <w:rPr>
          <w:rFonts w:ascii="Times New Roman" w:hAnsi="Times New Roman" w:cs="Times New Roman"/>
          <w:b/>
          <w:bCs/>
          <w:sz w:val="96"/>
          <w:szCs w:val="96"/>
          <w:lang w:val="x-none" w:eastAsia="x-none"/>
        </w:rPr>
        <w:t xml:space="preserve">Simple Studies </w:t>
      </w: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Default="00F878FF"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r w:rsidRPr="00F878FF">
        <w:rPr>
          <w:rFonts w:ascii="Times New Roman" w:hAnsi="Times New Roman" w:cs="Times New Roman"/>
          <w:b/>
          <w:bCs/>
          <w:sz w:val="72"/>
          <w:szCs w:val="72"/>
          <w:lang w:val="x-none" w:eastAsia="x-none"/>
        </w:rPr>
        <w:t xml:space="preserve">in </w:t>
      </w:r>
    </w:p>
    <w:p w:rsidR="00BA5FF4" w:rsidRP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p>
    <w:p w:rsidR="00BA5FF4" w:rsidRPr="00BA5FF4" w:rsidRDefault="00F878FF"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F878FF">
        <w:rPr>
          <w:rFonts w:ascii="Times New Roman" w:hAnsi="Times New Roman" w:cs="Times New Roman"/>
          <w:b/>
          <w:bCs/>
          <w:sz w:val="96"/>
          <w:szCs w:val="96"/>
          <w:lang w:val="x-none" w:eastAsia="x-none"/>
        </w:rPr>
        <w:t>Philemon</w:t>
      </w:r>
      <w:r w:rsidRPr="00BA5FF4">
        <w:rPr>
          <w:rFonts w:ascii="Times New Roman" w:hAnsi="Times New Roman" w:cs="Times New Roman"/>
          <w:b/>
          <w:bCs/>
          <w:sz w:val="96"/>
          <w:szCs w:val="96"/>
          <w:lang w:eastAsia="x-none"/>
        </w:rPr>
        <w:t xml:space="preserve"> </w:t>
      </w: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P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48"/>
          <w:szCs w:val="48"/>
          <w:lang w:eastAsia="x-none"/>
        </w:rPr>
      </w:pPr>
      <w:r w:rsidRPr="00BA5FF4">
        <w:rPr>
          <w:rFonts w:ascii="Times New Roman" w:hAnsi="Times New Roman" w:cs="Times New Roman"/>
          <w:b/>
          <w:bCs/>
          <w:sz w:val="48"/>
          <w:szCs w:val="48"/>
          <w:lang w:eastAsia="x-none"/>
        </w:rPr>
        <w:t>By</w:t>
      </w: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F878FF" w:rsidRPr="00BA5FF4" w:rsidRDefault="00F878FF"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48"/>
          <w:szCs w:val="48"/>
          <w:lang w:eastAsia="x-none"/>
        </w:rPr>
      </w:pPr>
      <w:r w:rsidRPr="00BA5FF4">
        <w:rPr>
          <w:rFonts w:ascii="Times New Roman" w:hAnsi="Times New Roman" w:cs="Times New Roman"/>
          <w:b/>
          <w:bCs/>
          <w:sz w:val="48"/>
          <w:szCs w:val="48"/>
          <w:lang w:eastAsia="x-none"/>
        </w:rPr>
        <w:t>Pettingill</w:t>
      </w: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P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36"/>
          <w:szCs w:val="36"/>
          <w:lang w:eastAsia="x-none"/>
        </w:rPr>
      </w:pP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BA5FF4" w:rsidRPr="00F878FF" w:rsidRDefault="00BA5FF4" w:rsidP="00F878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36"/>
          <w:szCs w:val="36"/>
          <w:lang w:eastAsia="x-none"/>
        </w:rPr>
      </w:pPr>
      <w:bookmarkStart w:id="0" w:name="Intro"/>
      <w:bookmarkEnd w:id="0"/>
      <w:r w:rsidRPr="00BA5FF4">
        <w:rPr>
          <w:rFonts w:ascii="Times New Roman" w:hAnsi="Times New Roman" w:cs="Times New Roman"/>
          <w:b/>
          <w:bCs/>
          <w:sz w:val="36"/>
          <w:szCs w:val="36"/>
          <w:lang w:eastAsia="x-none"/>
        </w:rPr>
        <w:lastRenderedPageBreak/>
        <w:t>Introduction</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This letter was written by Paul from the Roman prison at the same time as the Epistles to the Ephesians and the Colossians. The three letters were sent from Rome by the hands of Tychicus and Onesimus.</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 xml:space="preserve">As we begin the study of Philemon, let me point at once to what I believe is the keynote of the Epistle. I refer to the phrase, </w:t>
      </w:r>
      <w:r w:rsidRPr="00F878FF">
        <w:rPr>
          <w:rFonts w:ascii="Times New Roman" w:eastAsia="Times New Roman" w:hAnsi="Times New Roman" w:cs="Times New Roman"/>
          <w:sz w:val="28"/>
          <w:szCs w:val="28"/>
          <w:lang w:val="x-none" w:eastAsia="x-none"/>
        </w:rPr>
        <w:t xml:space="preserve">“in the flesh,” in </w:t>
      </w:r>
      <w:bookmarkStart w:id="1" w:name="_GoBack"/>
      <w:r w:rsidRPr="00F878FF">
        <w:rPr>
          <w:rFonts w:ascii="Times New Roman" w:hAnsi="Times New Roman" w:cs="Times New Roman"/>
          <w:b/>
          <w:sz w:val="28"/>
          <w:szCs w:val="28"/>
          <w:lang w:val="x-none" w:eastAsia="x-none"/>
        </w:rPr>
        <w:t>Phm</w:t>
      </w:r>
      <w:r w:rsidR="00381C5E" w:rsidRPr="00381C5E">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1:16</w:t>
      </w:r>
      <w:bookmarkEnd w:id="1"/>
      <w:r w:rsidRPr="00F878FF">
        <w:rPr>
          <w:rFonts w:ascii="Times New Roman" w:hAnsi="Times New Roman" w:cs="Times New Roman"/>
          <w:sz w:val="28"/>
          <w:szCs w:val="28"/>
          <w:lang w:val="x-none" w:eastAsia="x-none"/>
        </w:rPr>
        <w:t xml:space="preserve">. To me this phrase establishes beyond doubt that Philemon and his slave Onesimus were brothers </w:t>
      </w:r>
      <w:r w:rsidRPr="00F878FF">
        <w:rPr>
          <w:rFonts w:ascii="Times New Roman" w:eastAsia="Times New Roman" w:hAnsi="Times New Roman" w:cs="Times New Roman"/>
          <w:sz w:val="28"/>
          <w:szCs w:val="28"/>
          <w:lang w:val="x-none" w:eastAsia="x-none"/>
        </w:rPr>
        <w:t>“in the flesh.” That is to say, they were sons of the same father and mother. If Paul had intended to say this, I do not see how he could have said it in plainer language,—“a brother beloved, both in the flesh, and in the Lord.”</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It is not at all impossible that Onesimus could have been Philemon’s brother as well as his slave. Let us draw the picture: Here, let us say, were two sons in the same family who had not the same ability. Philemon became a prosperous man while his brother was not prosperous. It would be natural for the prosperous brother to help the other, and one can see how the less prosperous brother might finally have become so deeply indebted that he became his brother’s slave. This, of course, would be before either of them had become a Christian.</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Philemon was a man of some prominence in Colosse. He certainly was, a slaveholder and he evidently had a larger house that many other Christian brethren, for the church met in his house (</w:t>
      </w:r>
      <w:r w:rsidRPr="00F878FF">
        <w:rPr>
          <w:rFonts w:ascii="Times New Roman" w:hAnsi="Times New Roman" w:cs="Times New Roman"/>
          <w:b/>
          <w:sz w:val="28"/>
          <w:szCs w:val="28"/>
          <w:lang w:val="x-none" w:eastAsia="x-none"/>
        </w:rPr>
        <w:t>Phm</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1:2</w:t>
      </w:r>
      <w:r w:rsidRPr="00F878FF">
        <w:rPr>
          <w:rFonts w:ascii="Times New Roman" w:hAnsi="Times New Roman" w:cs="Times New Roman"/>
          <w:sz w:val="28"/>
          <w:szCs w:val="28"/>
          <w:lang w:val="x-none" w:eastAsia="x-none"/>
        </w:rPr>
        <w:t>).</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 xml:space="preserve">We have no record that Paul ever visited Colosse, for the Scriptures never mention the city except in </w:t>
      </w:r>
      <w:r w:rsidRPr="00F878FF">
        <w:rPr>
          <w:rFonts w:ascii="Times New Roman" w:hAnsi="Times New Roman" w:cs="Times New Roman"/>
          <w:b/>
          <w:sz w:val="28"/>
          <w:szCs w:val="28"/>
          <w:lang w:val="x-none" w:eastAsia="x-none"/>
        </w:rPr>
        <w:t>Col</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1:2</w:t>
      </w:r>
      <w:r w:rsidRPr="00F878FF">
        <w:rPr>
          <w:rFonts w:ascii="Times New Roman" w:hAnsi="Times New Roman" w:cs="Times New Roman"/>
          <w:sz w:val="28"/>
          <w:szCs w:val="28"/>
          <w:lang w:val="x-none" w:eastAsia="x-none"/>
        </w:rPr>
        <w:t xml:space="preserve">. From </w:t>
      </w:r>
      <w:r w:rsidRPr="00F878FF">
        <w:rPr>
          <w:rFonts w:ascii="Times New Roman" w:hAnsi="Times New Roman" w:cs="Times New Roman"/>
          <w:b/>
          <w:sz w:val="28"/>
          <w:szCs w:val="28"/>
          <w:lang w:val="x-none" w:eastAsia="x-none"/>
        </w:rPr>
        <w:t>Col</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2:1</w:t>
      </w:r>
      <w:r w:rsidRPr="00F878FF">
        <w:rPr>
          <w:rFonts w:ascii="Times New Roman" w:hAnsi="Times New Roman" w:cs="Times New Roman"/>
          <w:sz w:val="28"/>
          <w:szCs w:val="28"/>
          <w:lang w:val="x-none" w:eastAsia="x-none"/>
        </w:rPr>
        <w:t xml:space="preserve"> it appears that Paul was not known personally to the believers in that city. And yet it seems evident from </w:t>
      </w:r>
      <w:r w:rsidRPr="00F878FF">
        <w:rPr>
          <w:rFonts w:ascii="Times New Roman" w:hAnsi="Times New Roman" w:cs="Times New Roman"/>
          <w:b/>
          <w:sz w:val="28"/>
          <w:szCs w:val="28"/>
          <w:lang w:val="x-none" w:eastAsia="x-none"/>
        </w:rPr>
        <w:t>Phm</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1:19</w:t>
      </w:r>
      <w:r w:rsidRPr="00F878FF">
        <w:rPr>
          <w:rFonts w:ascii="Times New Roman" w:hAnsi="Times New Roman" w:cs="Times New Roman"/>
          <w:sz w:val="28"/>
          <w:szCs w:val="28"/>
          <w:lang w:val="x-none" w:eastAsia="x-none"/>
        </w:rPr>
        <w:t xml:space="preserve"> that Philemon himself had been led to Christ by the apostle.</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Let us put our hypothesis to the test, and see how it works out. Assuming for the moment that the hypothetical solution of the problem is the correct one, the situation in Colosse would be something like this: Philemon had become a Christian, and was a leading figure in the Colossian church, but he had not freed his brother, and Onesimus was still kept in slavery. This, of course, would cloud Philemon</w:t>
      </w:r>
      <w:r w:rsidRPr="00F878FF">
        <w:rPr>
          <w:rFonts w:ascii="Times New Roman" w:eastAsia="Times New Roman" w:hAnsi="Times New Roman" w:cs="Times New Roman"/>
          <w:sz w:val="28"/>
          <w:szCs w:val="28"/>
          <w:lang w:val="x-none" w:eastAsia="x-none"/>
        </w:rPr>
        <w:t>’s testimony in Colosse, and in a measure it would cloud also the testimony of the Colossian church in the community. Men would say, “Why is it that this man, with his high profession of Christianity, does not see the incongruity of keeping his own brother in slavery?”</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lastRenderedPageBreak/>
        <w:t>You see, we do not get rid of all our grave clothes at once, and Philemon was no exception. The name “Onesimus” means “profitable,” and Philemon might have reasoned that Onesimus was more profitable to him in slavery than in freedom.</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 xml:space="preserve">Onesimus runs away. He is accused by practically all the commentators of stealing from Philemon before he ran away. This does not seem to be proven, though there is an intimation in </w:t>
      </w:r>
      <w:r w:rsidRPr="00F878FF">
        <w:rPr>
          <w:rFonts w:ascii="Times New Roman" w:hAnsi="Times New Roman" w:cs="Times New Roman"/>
          <w:b/>
          <w:sz w:val="28"/>
          <w:szCs w:val="28"/>
          <w:lang w:val="x-none" w:eastAsia="x-none"/>
        </w:rPr>
        <w:t>Phm</w:t>
      </w:r>
      <w:r w:rsid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1:18</w:t>
      </w:r>
      <w:r w:rsidRPr="00F878FF">
        <w:rPr>
          <w:rFonts w:ascii="Times New Roman" w:hAnsi="Times New Roman" w:cs="Times New Roman"/>
          <w:sz w:val="28"/>
          <w:szCs w:val="28"/>
          <w:lang w:val="x-none" w:eastAsia="x-none"/>
        </w:rPr>
        <w:t xml:space="preserve"> that it might have been true. All roads led $o Rome, and Onesimus found his way to Rome. How he came into contact with the Apostle Paul in prison is not revealed. He may himself have been a lawbreaker, and thus a prisoner in the same prison with Paul. In any event we do know that in that contact Onesimus himself became a Christian. Paul led him to Christ and became his father in the gospel.</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 xml:space="preserve">Whether the apostle had known before this, he certainly came to know now, of the double relation between Philemon and Onesimus, and he seized upon the golden opportunity to set things right for Philemon and the church in Colosse. He wrote a letter and sent it to Colosse by Onesimus; and that letter we now know as </w:t>
      </w:r>
      <w:r w:rsidRPr="00F878FF">
        <w:rPr>
          <w:rFonts w:ascii="Times New Roman" w:eastAsia="Times New Roman" w:hAnsi="Times New Roman" w:cs="Times New Roman"/>
          <w:sz w:val="28"/>
          <w:szCs w:val="28"/>
          <w:lang w:val="x-none" w:eastAsia="x-none"/>
        </w:rPr>
        <w:t>“The Epistle of Paul the Apostle to Philemon.”</w:t>
      </w:r>
    </w:p>
    <w:p w:rsidR="00F878FF" w:rsidRPr="00F878FF" w:rsidRDefault="00F878FF" w:rsidP="00F878FF">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sidRPr="00F878FF">
        <w:rPr>
          <w:rFonts w:ascii="Times New Roman" w:hAnsi="Times New Roman" w:cs="Times New Roman"/>
          <w:b/>
          <w:bCs/>
          <w:i/>
          <w:iCs/>
          <w:sz w:val="28"/>
          <w:szCs w:val="28"/>
          <w:lang w:val="x-none" w:eastAsia="x-none"/>
        </w:rPr>
        <w:t>I. The Salutation (1-3).</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1.</w:t>
      </w:r>
      <w:r w:rsidRPr="00F878FF">
        <w:rPr>
          <w:rFonts w:ascii="Times New Roman" w:hAnsi="Times New Roman" w:cs="Times New Roman"/>
          <w:sz w:val="28"/>
          <w:szCs w:val="28"/>
          <w:lang w:val="x-none" w:eastAsia="x-none"/>
        </w:rPr>
        <w:tab/>
      </w:r>
      <w:r w:rsidRPr="00F878FF">
        <w:rPr>
          <w:rFonts w:ascii="Times New Roman" w:eastAsia="Times New Roman" w:hAnsi="Times New Roman" w:cs="Times New Roman"/>
          <w:sz w:val="28"/>
          <w:szCs w:val="28"/>
          <w:lang w:val="x-none" w:eastAsia="x-none"/>
        </w:rPr>
        <w:t>“Paul, a prisoner of Jesus Christ, and Timothy our brother, unto Philemon our dearly beloved, and fellow laborer, and to our beloved Apphia, and Archippus our fellow soldier, and the church in thy house: grace to you, and peace, from God our Father and the Lord Jesus Christ” (</w:t>
      </w:r>
      <w:r w:rsidRPr="00F878FF">
        <w:rPr>
          <w:rFonts w:ascii="Times New Roman" w:hAnsi="Times New Roman" w:cs="Times New Roman"/>
          <w:b/>
          <w:sz w:val="28"/>
          <w:szCs w:val="28"/>
          <w:lang w:val="x-none" w:eastAsia="x-none"/>
        </w:rPr>
        <w:t>Phm</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1:1-2</w:t>
      </w:r>
      <w:r w:rsidRPr="00F878FF">
        <w:rPr>
          <w:rFonts w:ascii="Times New Roman" w:hAnsi="Times New Roman" w:cs="Times New Roman"/>
          <w:sz w:val="28"/>
          <w:szCs w:val="28"/>
          <w:lang w:val="x-none" w:eastAsia="x-none"/>
        </w:rPr>
        <w:t xml:space="preserve">). There may be a play upon words in the phrase, </w:t>
      </w:r>
      <w:r w:rsidRPr="00F878FF">
        <w:rPr>
          <w:rFonts w:ascii="Times New Roman" w:eastAsia="Times New Roman" w:hAnsi="Times New Roman" w:cs="Times New Roman"/>
          <w:sz w:val="28"/>
          <w:szCs w:val="28"/>
          <w:lang w:val="x-none" w:eastAsia="x-none"/>
        </w:rPr>
        <w:t>“our dearly beloved,” for the name “Philemon” comes from a root meaning “to kiss.” Dr. James</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H.</w:t>
      </w:r>
      <w:r w:rsidRPr="00F878FF">
        <w:rPr>
          <w:rFonts w:ascii="Times New Roman" w:eastAsia="Times New Roman" w:hAnsi="Times New Roman" w:cs="Times New Roman"/>
          <w:sz w:val="28"/>
          <w:szCs w:val="28"/>
          <w:lang w:val="x-none" w:eastAsia="x-none"/>
        </w:rPr>
        <w:tab/>
        <w:t xml:space="preserve">Brookes defines the name Philemon as meaning, “who kisses in love.” Apphia was probably Philemon's wife, and Archippus their son. Archippus is mentioned in </w:t>
      </w:r>
      <w:r w:rsidRPr="00F878FF">
        <w:rPr>
          <w:rFonts w:ascii="Times New Roman" w:hAnsi="Times New Roman" w:cs="Times New Roman"/>
          <w:sz w:val="28"/>
          <w:szCs w:val="28"/>
          <w:lang w:val="x-none" w:eastAsia="x-none"/>
        </w:rPr>
        <w:t>Col</w:t>
      </w:r>
      <w:r w:rsidR="00BA5FF4" w:rsidRPr="00BA5FF4">
        <w:rPr>
          <w:rFonts w:ascii="Times New Roman" w:hAnsi="Times New Roman" w:cs="Times New Roman"/>
          <w:sz w:val="28"/>
          <w:szCs w:val="28"/>
          <w:lang w:eastAsia="x-none"/>
        </w:rPr>
        <w:t xml:space="preserve">. </w:t>
      </w:r>
      <w:r w:rsidRPr="00F878FF">
        <w:rPr>
          <w:rFonts w:ascii="Times New Roman" w:hAnsi="Times New Roman" w:cs="Times New Roman"/>
          <w:sz w:val="28"/>
          <w:szCs w:val="28"/>
          <w:lang w:val="x-none" w:eastAsia="x-none"/>
        </w:rPr>
        <w:t>4:17 in such a way as to intimate that he might have been taking Epaphras</w:t>
      </w:r>
      <w:r w:rsidRPr="00F878FF">
        <w:rPr>
          <w:rFonts w:ascii="Times New Roman" w:eastAsia="Times New Roman" w:hAnsi="Times New Roman" w:cs="Times New Roman"/>
          <w:sz w:val="28"/>
          <w:szCs w:val="28"/>
          <w:lang w:val="x-none" w:eastAsia="x-none"/>
        </w:rPr>
        <w:t>’ place as elder or bishop, that is, the pastor, in the church at Colosse, while Epaphras was with Paul in Rome. It has been suggested also that Archippus might have been a military man, and so he is greeted here as a soldier.</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2.</w:t>
      </w:r>
      <w:r w:rsidRPr="00F878FF">
        <w:rPr>
          <w:rFonts w:ascii="Times New Roman" w:eastAsia="Times New Roman" w:hAnsi="Times New Roman" w:cs="Times New Roman"/>
          <w:sz w:val="28"/>
          <w:szCs w:val="28"/>
          <w:lang w:val="x-none" w:eastAsia="x-none"/>
        </w:rPr>
        <w:tab/>
        <w:t>"Grace to you, and peace, from God our Father and the Lord Jesus Christ” (</w:t>
      </w:r>
      <w:r w:rsidRPr="00F878FF">
        <w:rPr>
          <w:rFonts w:ascii="Times New Roman" w:hAnsi="Times New Roman" w:cs="Times New Roman"/>
          <w:b/>
          <w:sz w:val="28"/>
          <w:szCs w:val="28"/>
          <w:lang w:val="x-none" w:eastAsia="x-none"/>
        </w:rPr>
        <w:t>Phm</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1:3</w:t>
      </w:r>
      <w:r w:rsidRPr="00F878FF">
        <w:rPr>
          <w:rFonts w:ascii="Times New Roman" w:hAnsi="Times New Roman" w:cs="Times New Roman"/>
          <w:sz w:val="28"/>
          <w:szCs w:val="28"/>
          <w:lang w:val="x-none" w:eastAsia="x-none"/>
        </w:rPr>
        <w:t xml:space="preserve">). There is always danger that we shall become so familiar with these words as to fail to appreciate them. Only think of having God for your Father, and the Lord Jesus Christ as your Savior, and to have them uniting in such a greeting as this: </w:t>
      </w:r>
      <w:r w:rsidRPr="00F878FF">
        <w:rPr>
          <w:rFonts w:ascii="Times New Roman" w:eastAsia="Times New Roman" w:hAnsi="Times New Roman" w:cs="Times New Roman"/>
          <w:sz w:val="28"/>
          <w:szCs w:val="28"/>
          <w:lang w:val="x-none" w:eastAsia="x-none"/>
        </w:rPr>
        <w:t>“Grace to you, and peace!”</w:t>
      </w:r>
    </w:p>
    <w:p w:rsidR="00F878FF" w:rsidRPr="00F878FF" w:rsidRDefault="00F878FF" w:rsidP="00F878FF">
      <w:pPr>
        <w:keepNext/>
        <w:autoSpaceDE w:val="0"/>
        <w:autoSpaceDN w:val="0"/>
        <w:adjustRightInd w:val="0"/>
        <w:spacing w:after="240" w:line="240" w:lineRule="auto"/>
        <w:jc w:val="both"/>
        <w:outlineLvl w:val="1"/>
        <w:rPr>
          <w:rFonts w:ascii="Times New Roman" w:eastAsia="Times New Roman" w:hAnsi="Times New Roman" w:cs="Times New Roman"/>
          <w:b/>
          <w:bCs/>
          <w:i/>
          <w:iCs/>
          <w:sz w:val="28"/>
          <w:szCs w:val="28"/>
          <w:lang w:val="x-none" w:eastAsia="x-none"/>
        </w:rPr>
      </w:pPr>
      <w:r w:rsidRPr="00F878FF">
        <w:rPr>
          <w:rFonts w:ascii="Times New Roman" w:hAnsi="Times New Roman" w:cs="Times New Roman"/>
          <w:b/>
          <w:bCs/>
          <w:i/>
          <w:iCs/>
          <w:sz w:val="28"/>
          <w:szCs w:val="28"/>
          <w:lang w:val="x-none" w:eastAsia="x-none"/>
        </w:rPr>
        <w:lastRenderedPageBreak/>
        <w:t>II. Paul</w:t>
      </w:r>
      <w:r w:rsidRPr="00F878FF">
        <w:rPr>
          <w:rFonts w:ascii="Times New Roman" w:eastAsia="Times New Roman" w:hAnsi="Times New Roman" w:cs="Times New Roman"/>
          <w:b/>
          <w:bCs/>
          <w:i/>
          <w:iCs/>
          <w:sz w:val="28"/>
          <w:szCs w:val="28"/>
          <w:lang w:val="x-none" w:eastAsia="x-none"/>
        </w:rPr>
        <w:t>’s Desire for Philemon (4-14).</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1.</w:t>
      </w:r>
      <w:r w:rsidRPr="00F878FF">
        <w:rPr>
          <w:rFonts w:ascii="Times New Roman" w:hAnsi="Times New Roman" w:cs="Times New Roman"/>
          <w:sz w:val="28"/>
          <w:szCs w:val="28"/>
          <w:lang w:val="x-none" w:eastAsia="x-none"/>
        </w:rPr>
        <w:tab/>
        <w:t xml:space="preserve"> </w:t>
      </w:r>
      <w:r w:rsidRPr="00F878FF">
        <w:rPr>
          <w:rFonts w:ascii="Times New Roman" w:eastAsia="Times New Roman" w:hAnsi="Times New Roman" w:cs="Times New Roman"/>
          <w:sz w:val="28"/>
          <w:szCs w:val="28"/>
          <w:lang w:val="x-none" w:eastAsia="x-none"/>
        </w:rPr>
        <w:t>“I thank my God, making mention of thee always in my prayers” (</w:t>
      </w:r>
      <w:r w:rsidRPr="00F878FF">
        <w:rPr>
          <w:rFonts w:ascii="Times New Roman" w:hAnsi="Times New Roman" w:cs="Times New Roman"/>
          <w:b/>
          <w:sz w:val="28"/>
          <w:szCs w:val="28"/>
          <w:lang w:val="x-none" w:eastAsia="x-none"/>
        </w:rPr>
        <w:t>Phm</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1:4-5</w:t>
      </w:r>
      <w:r w:rsidRPr="00F878FF">
        <w:rPr>
          <w:rFonts w:ascii="Times New Roman" w:hAnsi="Times New Roman" w:cs="Times New Roman"/>
          <w:sz w:val="28"/>
          <w:szCs w:val="28"/>
          <w:lang w:val="x-none" w:eastAsia="x-none"/>
        </w:rPr>
        <w:t>). He had heard of Philemon</w:t>
      </w:r>
      <w:r w:rsidRPr="00F878FF">
        <w:rPr>
          <w:rFonts w:ascii="Times New Roman" w:eastAsia="Times New Roman" w:hAnsi="Times New Roman" w:cs="Times New Roman"/>
          <w:sz w:val="28"/>
          <w:szCs w:val="28"/>
          <w:lang w:val="x-none" w:eastAsia="x-none"/>
        </w:rPr>
        <w:t xml:space="preserve">’s love and faith which he had toward the Lord Jesus and toward all saints, and therefore he put his name on his prayer list (compare </w:t>
      </w:r>
      <w:r w:rsidRPr="00F878FF">
        <w:rPr>
          <w:rFonts w:ascii="Times New Roman" w:hAnsi="Times New Roman" w:cs="Times New Roman"/>
          <w:b/>
          <w:sz w:val="28"/>
          <w:szCs w:val="28"/>
          <w:lang w:val="x-none" w:eastAsia="x-none"/>
        </w:rPr>
        <w:t>1Jn</w:t>
      </w:r>
      <w:r w:rsidR="00BA5FF4" w:rsidRPr="00BA5FF4">
        <w:rPr>
          <w:rFonts w:ascii="Times New Roman" w:hAnsi="Times New Roman" w:cs="Times New Roman"/>
          <w:b/>
          <w:sz w:val="28"/>
          <w:szCs w:val="28"/>
          <w:lang w:eastAsia="x-none"/>
        </w:rPr>
        <w:t>.</w:t>
      </w:r>
      <w:r w:rsid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3:14</w:t>
      </w:r>
      <w:r w:rsidRPr="00F878FF">
        <w:rPr>
          <w:rFonts w:ascii="Times New Roman" w:hAnsi="Times New Roman" w:cs="Times New Roman"/>
          <w:sz w:val="28"/>
          <w:szCs w:val="28"/>
          <w:lang w:val="x-none" w:eastAsia="x-none"/>
        </w:rPr>
        <w:t>).</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2.</w:t>
      </w:r>
      <w:r w:rsidRPr="00F878FF">
        <w:rPr>
          <w:rFonts w:ascii="Times New Roman" w:hAnsi="Times New Roman" w:cs="Times New Roman"/>
          <w:sz w:val="28"/>
          <w:szCs w:val="28"/>
          <w:lang w:val="x-none" w:eastAsia="x-none"/>
        </w:rPr>
        <w:tab/>
        <w:t xml:space="preserve"> </w:t>
      </w:r>
      <w:r w:rsidRPr="00F878FF">
        <w:rPr>
          <w:rFonts w:ascii="Times New Roman" w:eastAsia="Times New Roman" w:hAnsi="Times New Roman" w:cs="Times New Roman"/>
          <w:sz w:val="28"/>
          <w:szCs w:val="28"/>
          <w:lang w:val="x-none" w:eastAsia="x-none"/>
        </w:rPr>
        <w:t>“That the communication of thy faith may become effectual by the acknowledging of every good thing which is in you in Christ Jesus” (</w:t>
      </w:r>
      <w:r w:rsidRPr="00F878FF">
        <w:rPr>
          <w:rFonts w:ascii="Times New Roman" w:hAnsi="Times New Roman" w:cs="Times New Roman"/>
          <w:b/>
          <w:sz w:val="28"/>
          <w:szCs w:val="28"/>
          <w:lang w:val="x-none" w:eastAsia="x-none"/>
        </w:rPr>
        <w:t>Phm</w:t>
      </w:r>
      <w:r w:rsidR="00BA5FF4" w:rsidRPr="00BA5FF4">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1:6-7</w:t>
      </w:r>
      <w:r w:rsidRPr="00F878FF">
        <w:rPr>
          <w:rFonts w:ascii="Times New Roman" w:hAnsi="Times New Roman" w:cs="Times New Roman"/>
          <w:sz w:val="28"/>
          <w:szCs w:val="28"/>
          <w:lang w:val="x-none" w:eastAsia="x-none"/>
        </w:rPr>
        <w:t xml:space="preserve">). Now let us look at this verse carefully. </w:t>
      </w:r>
      <w:r w:rsidRPr="00F878FF">
        <w:rPr>
          <w:rFonts w:ascii="Times New Roman" w:eastAsia="Times New Roman" w:hAnsi="Times New Roman" w:cs="Times New Roman"/>
          <w:sz w:val="28"/>
          <w:szCs w:val="28"/>
          <w:lang w:val="x-none" w:eastAsia="x-none"/>
        </w:rPr>
        <w:t>“Communication” means sharing what you have with others. Paul prayed that the sharing of Philemon’s faith might become effectual in the church and community by the acknowledging of every good thing which was in him in Christ Jesus. Consider that carefully. Paul believes in Philemon. He believes that he is a true Christian, and he declares that he has great joy and consolation in Philemon’s love, “because the bowels (or, the hearts) of the saints are refreshed by thee, brother.” But what Paul wanted to accomplish was the acknowledgment by others of the good things which were really in Philemon. Philemon’s testimony was hindered, and his neighbors did not recognize the good things which were in him. Paul, in this letter, hoped to overcome this difficulty and to set things right, so that Philemon might be acknowledged everywhere as a true Christian and faithful follower of the Lord Jesus Christ.</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3.</w:t>
      </w:r>
      <w:r w:rsidRPr="00F878FF">
        <w:rPr>
          <w:rFonts w:ascii="Times New Roman" w:eastAsia="Times New Roman" w:hAnsi="Times New Roman" w:cs="Times New Roman"/>
          <w:sz w:val="28"/>
          <w:szCs w:val="28"/>
          <w:lang w:val="x-none" w:eastAsia="x-none"/>
        </w:rPr>
        <w:tab/>
        <w:t>“I beseech thee for my son Onesimus”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1:8-14</w:t>
      </w:r>
      <w:r w:rsidRPr="00F878FF">
        <w:rPr>
          <w:rFonts w:ascii="Times New Roman" w:hAnsi="Times New Roman" w:cs="Times New Roman"/>
          <w:sz w:val="28"/>
          <w:szCs w:val="28"/>
          <w:lang w:val="x-none" w:eastAsia="x-none"/>
        </w:rPr>
        <w:t>). The apostle reminds Philemon that he really had the right to enjoin him or to command him that which was befitting. But for love</w:t>
      </w:r>
      <w:r w:rsidRPr="00F878FF">
        <w:rPr>
          <w:rFonts w:ascii="Times New Roman" w:eastAsia="Times New Roman" w:hAnsi="Times New Roman" w:cs="Times New Roman"/>
          <w:sz w:val="28"/>
          <w:szCs w:val="28"/>
          <w:lang w:val="x-none" w:eastAsia="x-none"/>
        </w:rPr>
        <w:t>’s sake he preferred to beseech him, “being such an one as Paul the aged, and now also a prisoner of Jesus Christ.” He made intercession for his son Onesimus, whom he had begotten in his bonds. The name Onesimus, as we have already seen, means “profitable.” In time past he had not lived up to his name, and was unprofitable, but now he had become profitable, both to Philemon and to Paul himself. Paul sends him again and says, “Receive him, that is, mine own bowels (my very heart, RV).” Paul would have been glad to keep Onesimus with him that he might serve him in the bonds of the gospel. But he was not willing to do this without Philemon’s consent, that his benefit should not be as it were of necessity, but willingly.</w:t>
      </w:r>
    </w:p>
    <w:p w:rsidR="00F878FF" w:rsidRPr="00F878FF" w:rsidRDefault="00F878FF" w:rsidP="00F878FF">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sidRPr="00F878FF">
        <w:rPr>
          <w:rFonts w:ascii="Times New Roman" w:hAnsi="Times New Roman" w:cs="Times New Roman"/>
          <w:b/>
          <w:bCs/>
          <w:i/>
          <w:iCs/>
          <w:sz w:val="28"/>
          <w:szCs w:val="28"/>
          <w:lang w:val="x-none" w:eastAsia="x-none"/>
        </w:rPr>
        <w:lastRenderedPageBreak/>
        <w:t>III. From Slavery to Brotherhood (15-25).</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1.</w:t>
      </w:r>
      <w:r w:rsidRPr="00F878FF">
        <w:rPr>
          <w:rFonts w:ascii="Times New Roman" w:hAnsi="Times New Roman" w:cs="Times New Roman"/>
          <w:sz w:val="28"/>
          <w:szCs w:val="28"/>
          <w:lang w:val="x-none" w:eastAsia="x-none"/>
        </w:rPr>
        <w:tab/>
        <w:t xml:space="preserve"> </w:t>
      </w:r>
      <w:r w:rsidRPr="00F878FF">
        <w:rPr>
          <w:rFonts w:ascii="Times New Roman" w:eastAsia="Times New Roman" w:hAnsi="Times New Roman" w:cs="Times New Roman"/>
          <w:sz w:val="28"/>
          <w:szCs w:val="28"/>
          <w:lang w:val="x-none" w:eastAsia="x-none"/>
        </w:rPr>
        <w:t>“For perhaps he therefore departed for a season, that thou should receive him forever,”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1:15</w:t>
      </w:r>
      <w:r w:rsidRPr="00F878FF">
        <w:rPr>
          <w:rFonts w:ascii="Times New Roman" w:hAnsi="Times New Roman" w:cs="Times New Roman"/>
          <w:sz w:val="28"/>
          <w:szCs w:val="28"/>
          <w:lang w:val="x-none" w:eastAsia="x-none"/>
        </w:rPr>
        <w:t>). Slavery is not necessarily a permanent thing, but a brother never stops being a brother. That relation goes on forever.</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2.</w:t>
      </w:r>
      <w:r w:rsidRPr="00F878FF">
        <w:rPr>
          <w:rFonts w:ascii="Times New Roman" w:hAnsi="Times New Roman" w:cs="Times New Roman"/>
          <w:sz w:val="28"/>
          <w:szCs w:val="28"/>
          <w:lang w:val="x-none" w:eastAsia="x-none"/>
        </w:rPr>
        <w:tab/>
        <w:t xml:space="preserve"> </w:t>
      </w:r>
      <w:r w:rsidRPr="00F878FF">
        <w:rPr>
          <w:rFonts w:ascii="Times New Roman" w:eastAsia="Times New Roman" w:hAnsi="Times New Roman" w:cs="Times New Roman"/>
          <w:sz w:val="28"/>
          <w:szCs w:val="28"/>
          <w:lang w:val="x-none" w:eastAsia="x-none"/>
        </w:rPr>
        <w:t>“Not now as a servant”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1:16</w:t>
      </w:r>
      <w:r w:rsidRPr="00F878FF">
        <w:rPr>
          <w:rFonts w:ascii="Times New Roman" w:hAnsi="Times New Roman" w:cs="Times New Roman"/>
          <w:sz w:val="28"/>
          <w:szCs w:val="28"/>
          <w:lang w:val="x-none" w:eastAsia="x-none"/>
        </w:rPr>
        <w:t xml:space="preserve">). The word for </w:t>
      </w:r>
      <w:r w:rsidRPr="00F878FF">
        <w:rPr>
          <w:rFonts w:ascii="Times New Roman" w:eastAsia="Times New Roman" w:hAnsi="Times New Roman" w:cs="Times New Roman"/>
          <w:sz w:val="28"/>
          <w:szCs w:val="28"/>
          <w:lang w:val="x-none" w:eastAsia="x-none"/>
        </w:rPr>
        <w:t>“servant” is bondservant or slave. Paul now is beseeching Philemon to receive Onesimus, “not now as a slave, but above a slave, a brother beloved, specially to me, but how much more unto thee, both in the flesh, and in the Lord?” Onesimus had become a brother in the Lord to Paul, and so he was especially beloved of Paul. But Philemon had a double reason for loving him, because he was Philemon’s brother, both by natural generation and by regeneration, “both in the flesh, and in the Lord.”</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3.</w:t>
      </w:r>
      <w:r w:rsidRPr="00F878FF">
        <w:rPr>
          <w:rFonts w:ascii="Times New Roman" w:eastAsia="Times New Roman" w:hAnsi="Times New Roman" w:cs="Times New Roman"/>
          <w:sz w:val="28"/>
          <w:szCs w:val="28"/>
          <w:lang w:val="x-none" w:eastAsia="x-none"/>
        </w:rPr>
        <w:tab/>
        <w:t xml:space="preserve"> “If thou count me therefore a partner, receive him as myself” (</w:t>
      </w:r>
      <w:r w:rsidRPr="00F878FF">
        <w:rPr>
          <w:rFonts w:ascii="Times New Roman" w:hAnsi="Times New Roman" w:cs="Times New Roman"/>
          <w:b/>
          <w:color w:val="008000"/>
          <w:sz w:val="28"/>
          <w:szCs w:val="28"/>
          <w:lang w:val="x-none" w:eastAsia="x-none"/>
        </w:rPr>
        <w:t>Phm</w:t>
      </w:r>
      <w:r w:rsidR="007127AA" w:rsidRPr="007127AA">
        <w:rPr>
          <w:rFonts w:ascii="Times New Roman" w:hAnsi="Times New Roman" w:cs="Times New Roman"/>
          <w:b/>
          <w:color w:val="008000"/>
          <w:sz w:val="28"/>
          <w:szCs w:val="28"/>
          <w:lang w:eastAsia="x-none"/>
        </w:rPr>
        <w:t xml:space="preserve">. </w:t>
      </w:r>
      <w:r w:rsidRPr="00F878FF">
        <w:rPr>
          <w:rFonts w:ascii="Times New Roman" w:hAnsi="Times New Roman" w:cs="Times New Roman"/>
          <w:b/>
          <w:color w:val="008000"/>
          <w:sz w:val="28"/>
          <w:szCs w:val="28"/>
          <w:lang w:val="x-none" w:eastAsia="x-none"/>
        </w:rPr>
        <w:t>1:17</w:t>
      </w:r>
      <w:r w:rsidRPr="00F878FF">
        <w:rPr>
          <w:rFonts w:ascii="Times New Roman" w:hAnsi="Times New Roman" w:cs="Times New Roman"/>
          <w:sz w:val="28"/>
          <w:szCs w:val="28"/>
          <w:lang w:val="x-none" w:eastAsia="x-none"/>
        </w:rPr>
        <w:t>). How would Philemon receive Paul if he were to come to Colosse? Would he send him to the slave pen, or to the guest chamber?</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hAnsi="Times New Roman" w:cs="Times New Roman"/>
          <w:sz w:val="28"/>
          <w:szCs w:val="28"/>
          <w:lang w:val="x-none" w:eastAsia="x-none"/>
        </w:rPr>
        <w:t>4.</w:t>
      </w:r>
      <w:r w:rsidRPr="00F878FF">
        <w:rPr>
          <w:rFonts w:ascii="Times New Roman" w:hAnsi="Times New Roman" w:cs="Times New Roman"/>
          <w:sz w:val="28"/>
          <w:szCs w:val="28"/>
          <w:lang w:val="x-none" w:eastAsia="x-none"/>
        </w:rPr>
        <w:tab/>
        <w:t xml:space="preserve"> </w:t>
      </w:r>
      <w:r w:rsidRPr="00F878FF">
        <w:rPr>
          <w:rFonts w:ascii="Times New Roman" w:eastAsia="Times New Roman" w:hAnsi="Times New Roman" w:cs="Times New Roman"/>
          <w:sz w:val="28"/>
          <w:szCs w:val="28"/>
          <w:lang w:val="x-none" w:eastAsia="x-none"/>
        </w:rPr>
        <w:t>“If he ha</w:t>
      </w:r>
      <w:r w:rsidR="007127AA">
        <w:rPr>
          <w:rFonts w:ascii="Times New Roman" w:eastAsia="Times New Roman" w:hAnsi="Times New Roman" w:cs="Times New Roman"/>
          <w:sz w:val="28"/>
          <w:szCs w:val="28"/>
          <w:lang w:eastAsia="x-none"/>
        </w:rPr>
        <w:t>s</w:t>
      </w:r>
      <w:r w:rsidRPr="00F878FF">
        <w:rPr>
          <w:rFonts w:ascii="Times New Roman" w:eastAsia="Times New Roman" w:hAnsi="Times New Roman" w:cs="Times New Roman"/>
          <w:sz w:val="28"/>
          <w:szCs w:val="28"/>
          <w:lang w:val="x-none" w:eastAsia="x-none"/>
        </w:rPr>
        <w:t xml:space="preserve"> wronged thee, or owe</w:t>
      </w:r>
      <w:r w:rsidR="007127AA">
        <w:rPr>
          <w:rFonts w:ascii="Times New Roman" w:eastAsia="Times New Roman" w:hAnsi="Times New Roman" w:cs="Times New Roman"/>
          <w:sz w:val="28"/>
          <w:szCs w:val="28"/>
          <w:lang w:eastAsia="x-none"/>
        </w:rPr>
        <w:t>s</w:t>
      </w:r>
      <w:r w:rsidRPr="00F878FF">
        <w:rPr>
          <w:rFonts w:ascii="Times New Roman" w:eastAsia="Times New Roman" w:hAnsi="Times New Roman" w:cs="Times New Roman"/>
          <w:sz w:val="28"/>
          <w:szCs w:val="28"/>
          <w:lang w:val="x-none" w:eastAsia="x-none"/>
        </w:rPr>
        <w:t xml:space="preserve"> thee ought, to put that on mine account; I Paul have written it with mine own hand, I will repay it: albeit I do not say to thee how thou owe unto me even thine own self besides”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1:18-19</w:t>
      </w:r>
      <w:r w:rsidRPr="00F878FF">
        <w:rPr>
          <w:rFonts w:ascii="Times New Roman" w:hAnsi="Times New Roman" w:cs="Times New Roman"/>
          <w:sz w:val="28"/>
          <w:szCs w:val="28"/>
          <w:lang w:val="x-none" w:eastAsia="x-none"/>
        </w:rPr>
        <w:t xml:space="preserve">). Here is the doctrine of imputation beautifully illustrated. Our sins were imputed to Christ, and his righteousness is imputed to us. Paul says to Philemon, </w:t>
      </w:r>
      <w:r w:rsidRPr="00F878FF">
        <w:rPr>
          <w:rFonts w:ascii="Times New Roman" w:eastAsia="Times New Roman" w:hAnsi="Times New Roman" w:cs="Times New Roman"/>
          <w:sz w:val="28"/>
          <w:szCs w:val="28"/>
          <w:lang w:val="x-none" w:eastAsia="x-none"/>
        </w:rPr>
        <w:t>“If this man owes you anything, charge it to me.” That is imputation. And when Philemon charged the account to Paul, if there was anything to charge, then Onesimus’ debt was cancelled, and he stood before Philemon in the name and credit of Paul himself. So it is with us. Our debt was paid on Calvary, and we are set free, delivered from slavery and brought into brotherhood in the family of God.</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5.</w:t>
      </w:r>
      <w:r w:rsidRPr="00F878FF">
        <w:rPr>
          <w:rFonts w:ascii="Times New Roman" w:eastAsia="Times New Roman" w:hAnsi="Times New Roman" w:cs="Times New Roman"/>
          <w:sz w:val="28"/>
          <w:szCs w:val="28"/>
          <w:lang w:val="x-none" w:eastAsia="x-none"/>
        </w:rPr>
        <w:tab/>
        <w:t>“Yea, brother, let me have joy of thee in the Lord; refresh my bowels (my heart) in the Lord”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1:20</w:t>
      </w:r>
      <w:r w:rsidRPr="00F878FF">
        <w:rPr>
          <w:rFonts w:ascii="Times New Roman" w:hAnsi="Times New Roman" w:cs="Times New Roman"/>
          <w:sz w:val="28"/>
          <w:szCs w:val="28"/>
          <w:lang w:val="x-none" w:eastAsia="x-none"/>
        </w:rPr>
        <w:t>). The passionate tone characterizing this letter would be incomprehensible if Paul were merely interceding for one who had been a slave, and was to continue as a slave. But when it is seen that he is interceding for a brother to be released from slavery and recognized and installed as a brother beloved, and when it is further seen what effect this would have upon Philemon</w:t>
      </w:r>
      <w:r w:rsidRPr="00F878FF">
        <w:rPr>
          <w:rFonts w:ascii="Times New Roman" w:eastAsia="Times New Roman" w:hAnsi="Times New Roman" w:cs="Times New Roman"/>
          <w:sz w:val="28"/>
          <w:szCs w:val="28"/>
          <w:lang w:val="x-none" w:eastAsia="x-none"/>
        </w:rPr>
        <w:t>’s testimony and the testimony of the church in the city and community of Colosse and surrounding communities, then it is easily understood why Paul should feel the matter so keenly and should plead with such earnestness, as one who must not be denied.</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lastRenderedPageBreak/>
        <w:t>6.</w:t>
      </w:r>
      <w:r w:rsidRPr="00F878FF">
        <w:rPr>
          <w:rFonts w:ascii="Times New Roman" w:eastAsia="Times New Roman" w:hAnsi="Times New Roman" w:cs="Times New Roman"/>
          <w:sz w:val="28"/>
          <w:szCs w:val="28"/>
          <w:lang w:val="x-none" w:eastAsia="x-none"/>
        </w:rPr>
        <w:tab/>
        <w:t xml:space="preserve"> “Having confidence in thy obedience I wrote”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1:21</w:t>
      </w:r>
      <w:r w:rsidRPr="00F878FF">
        <w:rPr>
          <w:rFonts w:ascii="Times New Roman" w:hAnsi="Times New Roman" w:cs="Times New Roman"/>
          <w:sz w:val="28"/>
          <w:szCs w:val="28"/>
          <w:lang w:val="x-none" w:eastAsia="x-none"/>
        </w:rPr>
        <w:t xml:space="preserve">). The Revision reads: </w:t>
      </w:r>
      <w:r w:rsidRPr="00F878FF">
        <w:rPr>
          <w:rFonts w:ascii="Times New Roman" w:eastAsia="Times New Roman" w:hAnsi="Times New Roman" w:cs="Times New Roman"/>
          <w:sz w:val="28"/>
          <w:szCs w:val="28"/>
          <w:lang w:val="x-none" w:eastAsia="x-none"/>
        </w:rPr>
        <w:t xml:space="preserve">“Having confidence in thine obedience I write unto thee, knowing that thou wilt do even beyond what I say.” It is interesting to note that while in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1:8-9</w:t>
      </w:r>
      <w:r w:rsidRPr="00F878FF">
        <w:rPr>
          <w:rFonts w:ascii="Times New Roman" w:hAnsi="Times New Roman" w:cs="Times New Roman"/>
          <w:sz w:val="28"/>
          <w:szCs w:val="28"/>
          <w:lang w:val="x-none" w:eastAsia="x-none"/>
        </w:rPr>
        <w:t xml:space="preserve"> Paul said he would not command in this matter, but rather beseech, yet in this 21st verse he says in effect, </w:t>
      </w:r>
      <w:r w:rsidRPr="00F878FF">
        <w:rPr>
          <w:rFonts w:ascii="Times New Roman" w:eastAsia="Times New Roman" w:hAnsi="Times New Roman" w:cs="Times New Roman"/>
          <w:sz w:val="28"/>
          <w:szCs w:val="28"/>
          <w:lang w:val="x-none" w:eastAsia="x-none"/>
        </w:rPr>
        <w:t>“I expect you to obey me.”</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7.</w:t>
      </w:r>
      <w:r w:rsidRPr="00F878FF">
        <w:rPr>
          <w:rFonts w:ascii="Times New Roman" w:eastAsia="Times New Roman" w:hAnsi="Times New Roman" w:cs="Times New Roman"/>
          <w:sz w:val="28"/>
          <w:szCs w:val="28"/>
          <w:lang w:val="x-none" w:eastAsia="x-none"/>
        </w:rPr>
        <w:tab/>
        <w:t xml:space="preserve"> “But withal prepare me also a lodging: for I trust that through your prayers I shall be given unto you” (</w:t>
      </w:r>
      <w:r w:rsidRPr="00F878FF">
        <w:rPr>
          <w:rFonts w:ascii="Times New Roman" w:hAnsi="Times New Roman" w:cs="Times New Roman"/>
          <w:b/>
          <w:sz w:val="28"/>
          <w:szCs w:val="28"/>
          <w:lang w:val="x-none" w:eastAsia="x-none"/>
        </w:rPr>
        <w:t>Phm</w:t>
      </w:r>
      <w:r w:rsidR="007127AA" w:rsidRPr="007127AA">
        <w:rPr>
          <w:rFonts w:ascii="Times New Roman" w:hAnsi="Times New Roman" w:cs="Times New Roman"/>
          <w:b/>
          <w:sz w:val="28"/>
          <w:szCs w:val="28"/>
          <w:lang w:eastAsia="x-none"/>
        </w:rPr>
        <w:t xml:space="preserve">. </w:t>
      </w:r>
      <w:r w:rsidRPr="00F878FF">
        <w:rPr>
          <w:rFonts w:ascii="Times New Roman" w:hAnsi="Times New Roman" w:cs="Times New Roman"/>
          <w:b/>
          <w:sz w:val="28"/>
          <w:szCs w:val="28"/>
          <w:lang w:val="x-none" w:eastAsia="x-none"/>
        </w:rPr>
        <w:t>1:22</w:t>
      </w:r>
      <w:r w:rsidRPr="00F878FF">
        <w:rPr>
          <w:rFonts w:ascii="Times New Roman" w:hAnsi="Times New Roman" w:cs="Times New Roman"/>
          <w:sz w:val="28"/>
          <w:szCs w:val="28"/>
          <w:lang w:val="x-none" w:eastAsia="x-none"/>
        </w:rPr>
        <w:t>). He hoped to be released from prison and to come to Colosse, and in such a case he could check up and see whether Onesimus was still in bondage to his brother, or was in his rightful place in his brother</w:t>
      </w:r>
      <w:r w:rsidRPr="00F878FF">
        <w:rPr>
          <w:rFonts w:ascii="Times New Roman" w:eastAsia="Times New Roman" w:hAnsi="Times New Roman" w:cs="Times New Roman"/>
          <w:sz w:val="28"/>
          <w:szCs w:val="28"/>
          <w:lang w:val="x-none" w:eastAsia="x-none"/>
        </w:rPr>
        <w:t>’s home.</w:t>
      </w:r>
    </w:p>
    <w:p w:rsidR="00F878FF" w:rsidRPr="00F878FF" w:rsidRDefault="00F878FF" w:rsidP="00F87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878FF">
        <w:rPr>
          <w:rFonts w:ascii="Times New Roman" w:eastAsia="Times New Roman" w:hAnsi="Times New Roman" w:cs="Times New Roman"/>
          <w:sz w:val="28"/>
          <w:szCs w:val="28"/>
          <w:lang w:val="x-none" w:eastAsia="x-none"/>
        </w:rPr>
        <w:t>The Epistle closes with words of personal salutation and the apostolic benediction.</w:t>
      </w:r>
    </w:p>
    <w:p w:rsidR="00F878FF" w:rsidRPr="00F878FF" w:rsidRDefault="00F878FF" w:rsidP="00F878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sz w:val="24"/>
          <w:szCs w:val="24"/>
          <w:lang w:val="x-none" w:eastAsia="x-none"/>
        </w:rPr>
      </w:pPr>
    </w:p>
    <w:p w:rsidR="00B332D6" w:rsidRPr="00F878FF" w:rsidRDefault="00B332D6" w:rsidP="00F878FF"/>
    <w:sectPr w:rsidR="00B332D6" w:rsidRPr="00F878FF" w:rsidSect="009F1F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FF"/>
    <w:rsid w:val="00381C5E"/>
    <w:rsid w:val="007127AA"/>
    <w:rsid w:val="00B332D6"/>
    <w:rsid w:val="00BA5FF4"/>
    <w:rsid w:val="00D3331C"/>
    <w:rsid w:val="00F8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4</cp:revision>
  <dcterms:created xsi:type="dcterms:W3CDTF">2019-08-25T23:43:00Z</dcterms:created>
  <dcterms:modified xsi:type="dcterms:W3CDTF">2019-08-26T00:02:00Z</dcterms:modified>
</cp:coreProperties>
</file>